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A5" w:rsidRDefault="002363C2" w:rsidP="002363C2">
      <w:pPr>
        <w:jc w:val="center"/>
        <w:rPr>
          <w:u w:val="single"/>
        </w:rPr>
      </w:pPr>
      <w:r>
        <w:rPr>
          <w:u w:val="single"/>
        </w:rPr>
        <w:t xml:space="preserve">REPORT on the </w:t>
      </w:r>
      <w:r w:rsidRPr="002363C2">
        <w:rPr>
          <w:u w:val="single"/>
        </w:rPr>
        <w:t>WADA WORLD CONFERENCE 2013</w:t>
      </w:r>
    </w:p>
    <w:p w:rsidR="002363C2" w:rsidRDefault="002363C2" w:rsidP="002363C2">
      <w:pPr>
        <w:jc w:val="center"/>
        <w:rPr>
          <w:u w:val="single"/>
        </w:rPr>
      </w:pPr>
    </w:p>
    <w:p w:rsidR="00FB1074" w:rsidRDefault="00775184" w:rsidP="002363C2">
      <w:r w:rsidRPr="00775184">
        <w:t xml:space="preserve">The purpose of this conference was to have the </w:t>
      </w:r>
      <w:proofErr w:type="gramStart"/>
      <w:r w:rsidRPr="00775184">
        <w:t>draft</w:t>
      </w:r>
      <w:r>
        <w:t xml:space="preserve">  2015</w:t>
      </w:r>
      <w:proofErr w:type="gramEnd"/>
      <w:r>
        <w:t xml:space="preserve"> ver. 4 and </w:t>
      </w:r>
      <w:r w:rsidR="00D0150A">
        <w:t xml:space="preserve">the </w:t>
      </w:r>
      <w:r w:rsidR="00CD381B">
        <w:t xml:space="preserve">TUE &amp; laboratory   </w:t>
      </w:r>
      <w:r w:rsidR="00D0150A">
        <w:t xml:space="preserve">standards for </w:t>
      </w:r>
      <w:r w:rsidR="00CD381B">
        <w:t xml:space="preserve">2015 </w:t>
      </w:r>
      <w:r>
        <w:t>(obtainable from the WADA website)</w:t>
      </w:r>
      <w:r w:rsidR="00CD381B">
        <w:t xml:space="preserve"> ratified by all signatories</w:t>
      </w:r>
      <w:r w:rsidR="00FB1074">
        <w:t xml:space="preserve">.  This was done </w:t>
      </w:r>
      <w:r w:rsidR="00D117B3">
        <w:t>(</w:t>
      </w:r>
      <w:r w:rsidR="00FB1074">
        <w:t>with a few very minor ad</w:t>
      </w:r>
      <w:r w:rsidR="00A04C3C">
        <w:t>j</w:t>
      </w:r>
      <w:r w:rsidR="00FB1074">
        <w:t>ustments</w:t>
      </w:r>
      <w:r w:rsidR="00D117B3">
        <w:t>)</w:t>
      </w:r>
      <w:r w:rsidR="00FB1074">
        <w:t>, and it will come into effect on 1/1/2015.</w:t>
      </w:r>
    </w:p>
    <w:p w:rsidR="00A04C3C" w:rsidRDefault="00A04C3C" w:rsidP="002363C2">
      <w:r>
        <w:t>From 3 days of discussion, 3 things stand out.</w:t>
      </w:r>
    </w:p>
    <w:p w:rsidR="00A04C3C" w:rsidRDefault="00A04C3C" w:rsidP="00A04C3C">
      <w:pPr>
        <w:pStyle w:val="ListParagraph"/>
        <w:numPr>
          <w:ilvl w:val="0"/>
          <w:numId w:val="1"/>
        </w:numPr>
      </w:pPr>
      <w:r>
        <w:t xml:space="preserve"> </w:t>
      </w:r>
      <w:r w:rsidR="00801A56">
        <w:t xml:space="preserve">The </w:t>
      </w:r>
      <w:proofErr w:type="gramStart"/>
      <w:r w:rsidR="00801A56">
        <w:t>minimal  “</w:t>
      </w:r>
      <w:proofErr w:type="gramEnd"/>
      <w:r w:rsidR="00801A56">
        <w:t xml:space="preserve">ineligibility” period – when all contact with sporting people &amp; trainers - is forbidden is now  </w:t>
      </w:r>
      <w:r w:rsidR="00801A56" w:rsidRPr="00801A56">
        <w:rPr>
          <w:b/>
        </w:rPr>
        <w:t>4 years</w:t>
      </w:r>
      <w:r w:rsidR="00801A56">
        <w:t xml:space="preserve"> . </w:t>
      </w:r>
      <w:r w:rsidR="00661039">
        <w:t xml:space="preserve">To be imposed on all intentional cheats. </w:t>
      </w:r>
      <w:r w:rsidR="00801A56">
        <w:t xml:space="preserve"> The object of this is to make sure that </w:t>
      </w:r>
      <w:r w:rsidR="00801A56" w:rsidRPr="00801A56">
        <w:rPr>
          <w:u w:val="single"/>
        </w:rPr>
        <w:t>intentional cheats</w:t>
      </w:r>
      <w:r w:rsidR="00801A56">
        <w:t xml:space="preserve"> miss the next Olympic Games.</w:t>
      </w:r>
    </w:p>
    <w:p w:rsidR="00801A56" w:rsidRDefault="00D117B3" w:rsidP="00A04C3C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 xml:space="preserve">athletes’ </w:t>
      </w:r>
      <w:r w:rsidR="00801A56" w:rsidRPr="00D117B3">
        <w:rPr>
          <w:b/>
        </w:rPr>
        <w:t xml:space="preserve"> entourages</w:t>
      </w:r>
      <w:proofErr w:type="gramEnd"/>
      <w:r w:rsidR="00801A56">
        <w:t xml:space="preserve"> are now to be targeted for sa</w:t>
      </w:r>
      <w:r>
        <w:t>n</w:t>
      </w:r>
      <w:r w:rsidR="00801A56">
        <w:t>ctioning.  (IMHO the penalties for offending entourage members are nowhere n</w:t>
      </w:r>
      <w:r>
        <w:t>e</w:t>
      </w:r>
      <w:r w:rsidR="00801A56">
        <w:t>ar stiff enough yet)</w:t>
      </w:r>
    </w:p>
    <w:p w:rsidR="00D117B3" w:rsidRDefault="00D117B3" w:rsidP="00A04C3C">
      <w:pPr>
        <w:pStyle w:val="ListParagraph"/>
        <w:numPr>
          <w:ilvl w:val="0"/>
          <w:numId w:val="1"/>
        </w:numPr>
      </w:pPr>
      <w:r w:rsidRPr="00D117B3">
        <w:rPr>
          <w:b/>
        </w:rPr>
        <w:t>Education</w:t>
      </w:r>
      <w:r>
        <w:t xml:space="preserve">, especially of young athletes, is to </w:t>
      </w:r>
      <w:proofErr w:type="gramStart"/>
      <w:r>
        <w:t>be  expanded</w:t>
      </w:r>
      <w:proofErr w:type="gramEnd"/>
      <w:r>
        <w:t xml:space="preserve"> to the lower levels of competition.</w:t>
      </w:r>
    </w:p>
    <w:p w:rsidR="00D117B3" w:rsidRDefault="00D117B3" w:rsidP="00D117B3">
      <w:r>
        <w:t>Testing is to be “targeted” &amp; whistle-blowing encouraged.</w:t>
      </w:r>
    </w:p>
    <w:p w:rsidR="00D117B3" w:rsidRDefault="00D117B3" w:rsidP="00D117B3">
      <w:r>
        <w:t>In pursuance of the education function of the anti-</w:t>
      </w:r>
      <w:proofErr w:type="gramStart"/>
      <w:r>
        <w:t xml:space="preserve">doping </w:t>
      </w:r>
      <w:r w:rsidR="0016650D">
        <w:t xml:space="preserve"> function</w:t>
      </w:r>
      <w:proofErr w:type="gramEnd"/>
      <w:r w:rsidR="0016650D">
        <w:t xml:space="preserve"> of our participation in WADA, which is everybody’s responsibility, I have some pamphlets from</w:t>
      </w:r>
      <w:r w:rsidR="00A65C8D">
        <w:t xml:space="preserve"> the </w:t>
      </w:r>
      <w:r w:rsidR="0016650D">
        <w:t xml:space="preserve"> SA</w:t>
      </w:r>
      <w:r w:rsidR="00A65C8D">
        <w:t xml:space="preserve"> </w:t>
      </w:r>
      <w:r w:rsidR="0016650D">
        <w:t>I</w:t>
      </w:r>
      <w:r w:rsidR="00A65C8D">
        <w:t xml:space="preserve">nstitute for </w:t>
      </w:r>
      <w:r w:rsidR="0016650D">
        <w:t>D</w:t>
      </w:r>
      <w:r w:rsidR="00A65C8D">
        <w:t>rug-</w:t>
      </w:r>
      <w:r w:rsidR="0016650D">
        <w:t>F</w:t>
      </w:r>
      <w:r w:rsidR="00A65C8D">
        <w:t xml:space="preserve">ree </w:t>
      </w:r>
      <w:r w:rsidR="0016650D">
        <w:t>S</w:t>
      </w:r>
      <w:r w:rsidR="00A65C8D">
        <w:t>port</w:t>
      </w:r>
      <w:r w:rsidR="0016650D">
        <w:t xml:space="preserve"> to distribute at GFA</w:t>
      </w:r>
      <w:r w:rsidR="00A65C8D">
        <w:t xml:space="preserve"> </w:t>
      </w:r>
      <w:r w:rsidR="0016650D">
        <w:t>Open.</w:t>
      </w:r>
      <w:r w:rsidR="00A65C8D">
        <w:t xml:space="preserve"> </w:t>
      </w:r>
    </w:p>
    <w:p w:rsidR="00D117B3" w:rsidRDefault="00A65C8D" w:rsidP="00D117B3">
      <w:r>
        <w:t>I suggest that all the Provincial committees get literature from SAIDFS to distribute to clubs.</w:t>
      </w:r>
      <w:r w:rsidR="00304753">
        <w:t xml:space="preserve"> The sooner we accustom everyone to thinking about avoiding accidental doping offences the better. </w:t>
      </w:r>
    </w:p>
    <w:p w:rsidR="00C70D53" w:rsidRDefault="00C70D53" w:rsidP="00D117B3">
      <w:proofErr w:type="spellStart"/>
      <w:r>
        <w:t>Dr</w:t>
      </w:r>
      <w:proofErr w:type="spellEnd"/>
      <w:r>
        <w:t xml:space="preserve"> va</w:t>
      </w:r>
      <w:r w:rsidR="00333FB3">
        <w:t>n</w:t>
      </w:r>
      <w:r>
        <w:t xml:space="preserve"> </w:t>
      </w:r>
      <w:proofErr w:type="spellStart"/>
      <w:r>
        <w:t>Dugteran</w:t>
      </w:r>
      <w:proofErr w:type="spellEnd"/>
      <w:r>
        <w:t xml:space="preserve"> also suggested that we ask people</w:t>
      </w:r>
      <w:r w:rsidR="00333FB3">
        <w:t xml:space="preserve"> of all </w:t>
      </w:r>
      <w:proofErr w:type="gramStart"/>
      <w:r w:rsidR="00333FB3">
        <w:t xml:space="preserve">ages </w:t>
      </w:r>
      <w:r>
        <w:t xml:space="preserve"> on</w:t>
      </w:r>
      <w:proofErr w:type="gramEnd"/>
      <w:r>
        <w:t xml:space="preserve"> chronic medication to </w:t>
      </w:r>
      <w:r w:rsidR="00333FB3">
        <w:t>list these on entry forms for our</w:t>
      </w:r>
      <w:r>
        <w:t xml:space="preserve"> national competitions</w:t>
      </w:r>
      <w:r w:rsidR="002144FD">
        <w:t xml:space="preserve"> (This should be a separate, detachable sheet, so it can be removed &amp; filed separately. C</w:t>
      </w:r>
      <w:r w:rsidR="002144FD" w:rsidRPr="002144FD">
        <w:t xml:space="preserve"> </w:t>
      </w:r>
      <w:r w:rsidR="002144FD">
        <w:t xml:space="preserve">confidentiality must be maintained). </w:t>
      </w:r>
      <w:r w:rsidR="00333FB3">
        <w:t xml:space="preserve"> Not only will this raise awareness of what we are taking, it will also form a very useful database if someone needs urgent medical assistance.</w:t>
      </w:r>
    </w:p>
    <w:p w:rsidR="00333FB3" w:rsidRDefault="00333FB3" w:rsidP="00D117B3">
      <w:r>
        <w:t xml:space="preserve">It will also alert SAAFA </w:t>
      </w:r>
      <w:proofErr w:type="spellStart"/>
      <w:r>
        <w:t>organisers</w:t>
      </w:r>
      <w:proofErr w:type="spellEnd"/>
      <w:r>
        <w:t xml:space="preserve"> about which international-standard SA athletes will need TUEs for international competitions.</w:t>
      </w:r>
    </w:p>
    <w:p w:rsidR="00661039" w:rsidRDefault="00333FB3" w:rsidP="002144FD">
      <w:r>
        <w:t xml:space="preserve">Having </w:t>
      </w:r>
      <w:proofErr w:type="gramStart"/>
      <w:r w:rsidR="009F5C24">
        <w:t xml:space="preserve">scrutinized </w:t>
      </w:r>
      <w:r>
        <w:t xml:space="preserve"> the</w:t>
      </w:r>
      <w:proofErr w:type="gramEnd"/>
      <w:r>
        <w:t xml:space="preserve"> various application &amp; appeal processes involved in getting a TUE, I would advise that </w:t>
      </w:r>
      <w:r w:rsidRPr="00333FB3">
        <w:rPr>
          <w:b/>
          <w:u w:val="single"/>
        </w:rPr>
        <w:t>TUE applications</w:t>
      </w:r>
      <w:r w:rsidR="002144FD">
        <w:rPr>
          <w:b/>
          <w:u w:val="single"/>
        </w:rPr>
        <w:t xml:space="preserve"> </w:t>
      </w:r>
      <w:r w:rsidRPr="00333FB3">
        <w:rPr>
          <w:b/>
          <w:u w:val="single"/>
        </w:rPr>
        <w:t xml:space="preserve"> start at least 3 months before they will be needed.</w:t>
      </w:r>
      <w:r w:rsidR="002144FD">
        <w:rPr>
          <w:b/>
          <w:u w:val="single"/>
        </w:rPr>
        <w:t xml:space="preserve">  </w:t>
      </w:r>
      <w:proofErr w:type="gramStart"/>
      <w:r w:rsidR="002144FD">
        <w:t>Preferably earlier.</w:t>
      </w:r>
      <w:proofErr w:type="gramEnd"/>
    </w:p>
    <w:p w:rsidR="002144FD" w:rsidRDefault="002144FD" w:rsidP="002144FD">
      <w:r>
        <w:t xml:space="preserve"> This should be borne in mind by the Selection Committees, so there is time allowed to go </w:t>
      </w:r>
      <w:proofErr w:type="spellStart"/>
      <w:r>
        <w:t>thro</w:t>
      </w:r>
      <w:proofErr w:type="spellEnd"/>
      <w:r>
        <w:t>’ the necessary application processes by those who need them.</w:t>
      </w:r>
    </w:p>
    <w:p w:rsidR="002144FD" w:rsidRDefault="002144FD" w:rsidP="002144FD">
      <w:r>
        <w:t xml:space="preserve">There is not the same emphasis </w:t>
      </w:r>
      <w:r w:rsidR="00661039">
        <w:t>by FIE</w:t>
      </w:r>
      <w:r w:rsidR="00661039">
        <w:t xml:space="preserve"> </w:t>
      </w:r>
      <w:r>
        <w:t>on</w:t>
      </w:r>
      <w:r w:rsidR="00661039">
        <w:t xml:space="preserve"> TUEs at</w:t>
      </w:r>
      <w:r>
        <w:t xml:space="preserve"> the Veteran level comps.  This is because the older we get, the more we rattle!  But I would advise Vets on chronic medication to carry medical documentation anyway.</w:t>
      </w:r>
    </w:p>
    <w:p w:rsidR="002144FD" w:rsidRDefault="002144FD" w:rsidP="002144FD">
      <w:r>
        <w:t>If need for a TUE develops, a retro-active TUE can be obtained.</w:t>
      </w:r>
    </w:p>
    <w:p w:rsidR="00F518C3" w:rsidRPr="00333FB3" w:rsidRDefault="00F518C3" w:rsidP="00D117B3">
      <w:pPr>
        <w:rPr>
          <w:b/>
          <w:u w:val="single"/>
        </w:rPr>
      </w:pPr>
    </w:p>
    <w:p w:rsidR="00F518C3" w:rsidRDefault="00F518C3" w:rsidP="00D117B3">
      <w:r>
        <w:lastRenderedPageBreak/>
        <w:t>DOPING – there are 3 types of doping.</w:t>
      </w:r>
    </w:p>
    <w:p w:rsidR="00F518C3" w:rsidRDefault="00F518C3" w:rsidP="00F518C3">
      <w:pPr>
        <w:pStyle w:val="ListParagraph"/>
        <w:numPr>
          <w:ilvl w:val="0"/>
          <w:numId w:val="2"/>
        </w:numPr>
      </w:pPr>
      <w:r w:rsidRPr="002C22E4">
        <w:rPr>
          <w:b/>
          <w:u w:val="single"/>
        </w:rPr>
        <w:t>Deliberate use</w:t>
      </w:r>
      <w:r>
        <w:t xml:space="preserve"> of performance-enhancing drugs.    </w:t>
      </w:r>
      <w:r w:rsidR="00181618">
        <w:t>Offenders w</w:t>
      </w:r>
      <w:r>
        <w:t xml:space="preserve">ill </w:t>
      </w:r>
      <w:r w:rsidR="006C1EE9">
        <w:t xml:space="preserve">get the 4-year ban – and in Sri Lanka this now carries a </w:t>
      </w:r>
      <w:r w:rsidR="006C1EE9" w:rsidRPr="009760CF">
        <w:rPr>
          <w:b/>
        </w:rPr>
        <w:t>2-year jail term with the option of a USD 10 000 fine</w:t>
      </w:r>
      <w:r w:rsidR="006C1EE9">
        <w:t>.</w:t>
      </w:r>
      <w:r w:rsidR="005A0172">
        <w:t xml:space="preserve"> </w:t>
      </w:r>
      <w:r w:rsidR="006C1EE9">
        <w:t xml:space="preserve"> May all countries follow suit!</w:t>
      </w:r>
    </w:p>
    <w:p w:rsidR="009760CF" w:rsidRDefault="009760CF" w:rsidP="00F518C3">
      <w:pPr>
        <w:pStyle w:val="ListParagraph"/>
        <w:numPr>
          <w:ilvl w:val="0"/>
          <w:numId w:val="2"/>
        </w:numPr>
      </w:pPr>
      <w:r w:rsidRPr="002C22E4">
        <w:rPr>
          <w:b/>
          <w:u w:val="single"/>
        </w:rPr>
        <w:t>Accidental doping</w:t>
      </w:r>
      <w:r>
        <w:t xml:space="preserve"> – use of forbidden substances which have not been </w:t>
      </w:r>
      <w:proofErr w:type="spellStart"/>
      <w:r>
        <w:t>OKayed</w:t>
      </w:r>
      <w:proofErr w:type="spellEnd"/>
      <w:r>
        <w:t xml:space="preserve"> by TUE or have contaminated recovery </w:t>
      </w:r>
      <w:proofErr w:type="spellStart"/>
      <w:proofErr w:type="gramStart"/>
      <w:r w:rsidR="00655ED3">
        <w:t>muthi</w:t>
      </w:r>
      <w:proofErr w:type="spellEnd"/>
      <w:r w:rsidR="00655ED3">
        <w:t xml:space="preserve">  </w:t>
      </w:r>
      <w:r>
        <w:t>or</w:t>
      </w:r>
      <w:proofErr w:type="gramEnd"/>
      <w:r>
        <w:t xml:space="preserve"> other vitamin supplements.</w:t>
      </w:r>
    </w:p>
    <w:p w:rsidR="009760CF" w:rsidRDefault="009760CF" w:rsidP="009760CF">
      <w:pPr>
        <w:pStyle w:val="ListParagraph"/>
      </w:pPr>
      <w:r>
        <w:t xml:space="preserve">Not all “asthma pumps” are OK to use, for instance.  </w:t>
      </w:r>
      <w:r w:rsidR="00181618">
        <w:t xml:space="preserve"> And some over-the-counter cold, flu &amp; sinusitis </w:t>
      </w:r>
      <w:r w:rsidR="002C22E4">
        <w:t>medications contain forbidden medications.</w:t>
      </w:r>
    </w:p>
    <w:p w:rsidR="009760CF" w:rsidRDefault="009760CF" w:rsidP="009760CF">
      <w:pPr>
        <w:pStyle w:val="ListParagraph"/>
      </w:pPr>
      <w:r>
        <w:t>Every year an up-dated list of drugs is released by SAIDFS, which is available on their web-site.</w:t>
      </w:r>
    </w:p>
    <w:p w:rsidR="00304753" w:rsidRDefault="009760CF" w:rsidP="009760CF">
      <w:pPr>
        <w:pStyle w:val="ListParagraph"/>
      </w:pPr>
      <w:r>
        <w:t xml:space="preserve"> I have requested that </w:t>
      </w:r>
      <w:r w:rsidR="002C22E4">
        <w:t xml:space="preserve">a </w:t>
      </w:r>
      <w:r>
        <w:t>hard copy of this list is sent to every doctor in the country.</w:t>
      </w:r>
    </w:p>
    <w:p w:rsidR="00181618" w:rsidRDefault="00181618" w:rsidP="009760CF">
      <w:pPr>
        <w:pStyle w:val="ListParagraph"/>
      </w:pPr>
      <w:r>
        <w:t>But athletes can obtain their own copies to carry for reference by any medical practitioner who may need them.</w:t>
      </w:r>
    </w:p>
    <w:p w:rsidR="009760CF" w:rsidRDefault="009760CF" w:rsidP="009760CF">
      <w:pPr>
        <w:pStyle w:val="ListParagraph"/>
      </w:pPr>
    </w:p>
    <w:p w:rsidR="009760CF" w:rsidRDefault="009760CF" w:rsidP="009760CF">
      <w:pPr>
        <w:pStyle w:val="ListParagraph"/>
        <w:numPr>
          <w:ilvl w:val="0"/>
          <w:numId w:val="2"/>
        </w:numPr>
      </w:pPr>
      <w:r>
        <w:t xml:space="preserve">Using forbidden drugs in order </w:t>
      </w:r>
      <w:r w:rsidRPr="002C22E4">
        <w:rPr>
          <w:b/>
          <w:u w:val="single"/>
        </w:rPr>
        <w:t>to treat chronic medical conditions</w:t>
      </w:r>
      <w:r>
        <w:t xml:space="preserve">.  </w:t>
      </w:r>
      <w:proofErr w:type="spellStart"/>
      <w:r>
        <w:t>Eg</w:t>
      </w:r>
      <w:proofErr w:type="spellEnd"/>
      <w:r>
        <w:t xml:space="preserve"> asthma or diabetes.</w:t>
      </w:r>
    </w:p>
    <w:p w:rsidR="00262844" w:rsidRDefault="005A0172" w:rsidP="005A0172">
      <w:pPr>
        <w:pStyle w:val="ListParagraph"/>
      </w:pPr>
      <w:r>
        <w:t>If the athlete needs these drugs</w:t>
      </w:r>
      <w:proofErr w:type="gramStart"/>
      <w:r>
        <w:t>,  s</w:t>
      </w:r>
      <w:proofErr w:type="gramEnd"/>
      <w:r>
        <w:t xml:space="preserve">/he  has  to obtain a “TUE” – Therapeutic  Use Exemption” – and all international competition </w:t>
      </w:r>
      <w:proofErr w:type="spellStart"/>
      <w:r>
        <w:t>organisers</w:t>
      </w:r>
      <w:proofErr w:type="spellEnd"/>
      <w:r>
        <w:t xml:space="preserve"> demand these. </w:t>
      </w:r>
    </w:p>
    <w:p w:rsidR="005A0172" w:rsidRDefault="005A0172" w:rsidP="005A0172">
      <w:pPr>
        <w:pStyle w:val="ListParagraph"/>
      </w:pPr>
    </w:p>
    <w:p w:rsidR="005A0172" w:rsidRDefault="005A0172" w:rsidP="005A0172">
      <w:pPr>
        <w:pStyle w:val="ListParagraph"/>
      </w:pPr>
      <w:r w:rsidRPr="002C22E4">
        <w:rPr>
          <w:u w:val="single"/>
        </w:rPr>
        <w:t>The new application forms</w:t>
      </w:r>
      <w:r>
        <w:t xml:space="preserve"> are also on the WADA web-site</w:t>
      </w:r>
      <w:proofErr w:type="gramStart"/>
      <w:r>
        <w:t>,  at</w:t>
      </w:r>
      <w:proofErr w:type="gramEnd"/>
      <w:r>
        <w:t xml:space="preserve"> the end of the TUE document.</w:t>
      </w:r>
    </w:p>
    <w:p w:rsidR="005A0172" w:rsidRDefault="005A0172" w:rsidP="005A0172">
      <w:pPr>
        <w:pStyle w:val="ListParagraph"/>
      </w:pPr>
    </w:p>
    <w:p w:rsidR="002C22E4" w:rsidRDefault="005A0172" w:rsidP="005A0172">
      <w:pPr>
        <w:pStyle w:val="ListParagraph"/>
      </w:pPr>
      <w:r>
        <w:t xml:space="preserve">Athletes who need chronic medication are advised </w:t>
      </w:r>
      <w:r w:rsidRPr="002C22E4">
        <w:rPr>
          <w:b/>
        </w:rPr>
        <w:t xml:space="preserve">to keep a file with copies of all </w:t>
      </w:r>
      <w:r w:rsidR="002C22E4" w:rsidRPr="002C22E4">
        <w:rPr>
          <w:b/>
        </w:rPr>
        <w:t>documents</w:t>
      </w:r>
      <w:r w:rsidR="002C22E4">
        <w:t>, including application forms</w:t>
      </w:r>
      <w:proofErr w:type="gramStart"/>
      <w:r w:rsidR="001A558D">
        <w:t xml:space="preserve">, </w:t>
      </w:r>
      <w:r w:rsidR="002C22E4">
        <w:t xml:space="preserve"> and</w:t>
      </w:r>
      <w:proofErr w:type="gramEnd"/>
      <w:r w:rsidR="002C22E4">
        <w:t xml:space="preserve"> </w:t>
      </w:r>
      <w:r w:rsidR="001A558D">
        <w:t xml:space="preserve">all </w:t>
      </w:r>
      <w:r w:rsidR="002C22E4">
        <w:t>medical tests performed</w:t>
      </w:r>
      <w:r w:rsidR="001A558D">
        <w:t xml:space="preserve"> &amp; medical reports you are given, even for work</w:t>
      </w:r>
      <w:r w:rsidR="002C22E4">
        <w:t>.</w:t>
      </w:r>
      <w:r w:rsidR="001A558D">
        <w:t xml:space="preserve">  Also all scripts you are given.</w:t>
      </w:r>
      <w:r w:rsidR="002C22E4">
        <w:t xml:space="preserve"> </w:t>
      </w:r>
    </w:p>
    <w:p w:rsidR="005A0172" w:rsidRDefault="002C22E4" w:rsidP="005A0172">
      <w:pPr>
        <w:pStyle w:val="ListParagraph"/>
      </w:pPr>
      <w:proofErr w:type="gramStart"/>
      <w:r>
        <w:t>The  further</w:t>
      </w:r>
      <w:proofErr w:type="gramEnd"/>
      <w:r>
        <w:t xml:space="preserve"> back this file goes the better.  Also keep all the TUE’s issued by </w:t>
      </w:r>
      <w:proofErr w:type="gramStart"/>
      <w:r>
        <w:t>whoever</w:t>
      </w:r>
      <w:proofErr w:type="gramEnd"/>
      <w:r>
        <w:t>, even when they become outdated.  Take this file with you to international competitions.</w:t>
      </w:r>
      <w:r w:rsidR="00E9287A">
        <w:t xml:space="preserve"> (Or take a complete copy of this file</w:t>
      </w:r>
      <w:r w:rsidR="001A558D">
        <w:t xml:space="preserve">. Probably safer, as </w:t>
      </w:r>
      <w:proofErr w:type="spellStart"/>
      <w:r w:rsidR="001A558D">
        <w:t>organisers</w:t>
      </w:r>
      <w:proofErr w:type="spellEnd"/>
      <w:r w:rsidR="001A558D">
        <w:t xml:space="preserve"> may freeze onto your file &amp; then deep-six it rather than return it to you</w:t>
      </w:r>
      <w:r w:rsidR="00E9287A">
        <w:t>)</w:t>
      </w:r>
    </w:p>
    <w:p w:rsidR="00E9287A" w:rsidRDefault="00E9287A" w:rsidP="005A0172">
      <w:pPr>
        <w:pStyle w:val="ListParagraph"/>
      </w:pPr>
    </w:p>
    <w:p w:rsidR="00E9287A" w:rsidRDefault="00E9287A" w:rsidP="005A0172">
      <w:pPr>
        <w:pStyle w:val="ListParagraph"/>
      </w:pPr>
      <w:r>
        <w:t xml:space="preserve">National anti-doping </w:t>
      </w:r>
      <w:proofErr w:type="spellStart"/>
      <w:r>
        <w:t>organisations</w:t>
      </w:r>
      <w:proofErr w:type="spellEnd"/>
      <w:r>
        <w:t xml:space="preserve"> can issue TUE’s for national and provincial competitions.</w:t>
      </w:r>
    </w:p>
    <w:p w:rsidR="00E9287A" w:rsidRDefault="00E9287A" w:rsidP="005A0172">
      <w:pPr>
        <w:pStyle w:val="ListParagraph"/>
      </w:pPr>
      <w:r>
        <w:t>For international competitions, the International Federations have to issue the TUE’s.</w:t>
      </w:r>
    </w:p>
    <w:p w:rsidR="00C70D53" w:rsidRDefault="00C70D53" w:rsidP="005A0172">
      <w:pPr>
        <w:pStyle w:val="ListParagraph"/>
      </w:pPr>
    </w:p>
    <w:p w:rsidR="00C70D53" w:rsidRDefault="00C70D53" w:rsidP="005A0172">
      <w:pPr>
        <w:pStyle w:val="ListParagraph"/>
      </w:pPr>
      <w:r>
        <w:t xml:space="preserve">BUT the IFs can accept local TUE’s if they are satisfied they meet all standards. </w:t>
      </w:r>
    </w:p>
    <w:p w:rsidR="00C70D53" w:rsidRDefault="00C70D53" w:rsidP="00C70D53">
      <w:pPr>
        <w:pStyle w:val="ListParagraph"/>
      </w:pPr>
      <w:r w:rsidRPr="00655ED3">
        <w:rPr>
          <w:b/>
        </w:rPr>
        <w:t>We are lucky</w:t>
      </w:r>
      <w:r>
        <w:t xml:space="preserve">!  </w:t>
      </w:r>
      <w:proofErr w:type="spellStart"/>
      <w:r>
        <w:t>Dr</w:t>
      </w:r>
      <w:proofErr w:type="spellEnd"/>
      <w:r>
        <w:t xml:space="preserve"> George van </w:t>
      </w:r>
      <w:proofErr w:type="spellStart"/>
      <w:r>
        <w:t>Dugteran</w:t>
      </w:r>
      <w:proofErr w:type="spellEnd"/>
      <w:r>
        <w:t xml:space="preserve"> has promised to accept, on FIE’s behalf</w:t>
      </w:r>
      <w:proofErr w:type="gramStart"/>
      <w:r>
        <w:t>,  SAIDFS</w:t>
      </w:r>
      <w:proofErr w:type="gramEnd"/>
      <w:r>
        <w:t xml:space="preserve">  TUE’s if they meet the required  criteria.</w:t>
      </w:r>
      <w:r w:rsidR="00655ED3">
        <w:t xml:space="preserve">    So rather submit extra data</w:t>
      </w:r>
      <w:r w:rsidR="009F5C24">
        <w:t xml:space="preserve"> to SAIDFS</w:t>
      </w:r>
      <w:r w:rsidR="00655ED3">
        <w:t>, and when you get your TUE you can submit it and copies of the supporting documents to George.</w:t>
      </w:r>
      <w:r w:rsidR="009F5C24">
        <w:sym w:font="Wingdings" w:char="F04A"/>
      </w:r>
    </w:p>
    <w:p w:rsidR="009F5C24" w:rsidRDefault="009F5C24" w:rsidP="00C70D53">
      <w:pPr>
        <w:pStyle w:val="ListParagraph"/>
      </w:pPr>
    </w:p>
    <w:p w:rsidR="009F5C24" w:rsidRDefault="009F5C24" w:rsidP="00C70D53">
      <w:pPr>
        <w:pStyle w:val="ListParagraph"/>
      </w:pPr>
      <w:r>
        <w:t>Marguerite Langton</w:t>
      </w:r>
    </w:p>
    <w:p w:rsidR="009F5C24" w:rsidRDefault="009F5C24" w:rsidP="00C70D53">
      <w:pPr>
        <w:pStyle w:val="ListParagraph"/>
      </w:pPr>
      <w:r>
        <w:fldChar w:fldCharType="begin"/>
      </w:r>
      <w:r>
        <w:instrText xml:space="preserve"> DATE \@ "yyyy-MM-dd" </w:instrText>
      </w:r>
      <w:r>
        <w:fldChar w:fldCharType="separate"/>
      </w:r>
      <w:r>
        <w:rPr>
          <w:noProof/>
        </w:rPr>
        <w:t>2013-11-17</w:t>
      </w:r>
      <w:r>
        <w:fldChar w:fldCharType="end"/>
      </w:r>
    </w:p>
    <w:p w:rsidR="009F5C24" w:rsidRDefault="009F5C24" w:rsidP="00C70D53">
      <w:pPr>
        <w:pStyle w:val="ListParagraph"/>
      </w:pPr>
      <w:r>
        <w:t>Johannesburg.</w:t>
      </w:r>
    </w:p>
    <w:p w:rsidR="00C70D53" w:rsidRDefault="00C70D53" w:rsidP="005A0172">
      <w:pPr>
        <w:pStyle w:val="ListParagraph"/>
      </w:pPr>
    </w:p>
    <w:p w:rsidR="002C22E4" w:rsidRDefault="002C22E4" w:rsidP="005A0172">
      <w:pPr>
        <w:pStyle w:val="ListParagraph"/>
      </w:pPr>
    </w:p>
    <w:p w:rsidR="00262844" w:rsidRDefault="00262844" w:rsidP="00D117B3"/>
    <w:p w:rsidR="00D117B3" w:rsidRPr="00775184" w:rsidRDefault="00D117B3" w:rsidP="00D117B3"/>
    <w:p w:rsidR="002363C2" w:rsidRDefault="002363C2" w:rsidP="002363C2">
      <w:pPr>
        <w:jc w:val="center"/>
        <w:rPr>
          <w:u w:val="single"/>
        </w:rPr>
      </w:pPr>
      <w:bookmarkStart w:id="0" w:name="_GoBack"/>
      <w:bookmarkEnd w:id="0"/>
    </w:p>
    <w:sectPr w:rsidR="0023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4871"/>
    <w:multiLevelType w:val="hybridMultilevel"/>
    <w:tmpl w:val="E140F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02AE"/>
    <w:multiLevelType w:val="hybridMultilevel"/>
    <w:tmpl w:val="DBFA8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C2"/>
    <w:rsid w:val="000E5C3F"/>
    <w:rsid w:val="0016650D"/>
    <w:rsid w:val="00181618"/>
    <w:rsid w:val="001A558D"/>
    <w:rsid w:val="002144FD"/>
    <w:rsid w:val="002363C2"/>
    <w:rsid w:val="00262844"/>
    <w:rsid w:val="002C22E4"/>
    <w:rsid w:val="00304753"/>
    <w:rsid w:val="00333FB3"/>
    <w:rsid w:val="005A0172"/>
    <w:rsid w:val="00655ED3"/>
    <w:rsid w:val="00661039"/>
    <w:rsid w:val="006C1EE9"/>
    <w:rsid w:val="006C33F4"/>
    <w:rsid w:val="00775184"/>
    <w:rsid w:val="00801A56"/>
    <w:rsid w:val="009760CF"/>
    <w:rsid w:val="009F5C24"/>
    <w:rsid w:val="00A04C3C"/>
    <w:rsid w:val="00A65C8D"/>
    <w:rsid w:val="00C70D53"/>
    <w:rsid w:val="00CD381B"/>
    <w:rsid w:val="00D0150A"/>
    <w:rsid w:val="00D117B3"/>
    <w:rsid w:val="00E353A5"/>
    <w:rsid w:val="00E9287A"/>
    <w:rsid w:val="00F518C3"/>
    <w:rsid w:val="00F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</dc:creator>
  <cp:lastModifiedBy>650</cp:lastModifiedBy>
  <cp:revision>13</cp:revision>
  <dcterms:created xsi:type="dcterms:W3CDTF">2013-11-17T04:06:00Z</dcterms:created>
  <dcterms:modified xsi:type="dcterms:W3CDTF">2013-11-17T07:48:00Z</dcterms:modified>
</cp:coreProperties>
</file>